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0B5A9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1F8DD8A7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5332EF02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43597F50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347E665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628DFEC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4C8E540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A18050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268085" cy="1553210"/>
            <wp:effectExtent l="0" t="0" r="10795" b="127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3B30B">
      <w:pPr>
        <w:spacing w:after="0"/>
        <w:rPr>
          <w:rFonts w:ascii="Times New Roman" w:hAnsi="Times New Roman"/>
          <w:sz w:val="24"/>
          <w:szCs w:val="24"/>
        </w:rPr>
      </w:pPr>
    </w:p>
    <w:p w14:paraId="038A9BB6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D119CD5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6F10EE2C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527705E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1869939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619BE3D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«УМНИКИ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 xml:space="preserve"> И УМНИЦЫ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»</w:t>
      </w:r>
    </w:p>
    <w:p w14:paraId="6762DD5F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для обучающихся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4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классов</w:t>
      </w:r>
    </w:p>
    <w:p w14:paraId="5CE0080A">
      <w:pP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(1, 2 группы)</w:t>
      </w:r>
    </w:p>
    <w:p w14:paraId="6BA132A2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6395A267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0374CB73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6739D14C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85BED52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CE6028A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B064E00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9AAB628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789C5D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74C10E0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A28B619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E9B5D8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7</w:t>
      </w:r>
    </w:p>
    <w:p w14:paraId="1D550769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1723953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22593B5F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образовательная программа «</w:t>
      </w:r>
      <w:r>
        <w:rPr>
          <w:rFonts w:ascii="Times New Roman" w:hAnsi="Times New Roman"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sz w:val="24"/>
          <w:szCs w:val="24"/>
        </w:rPr>
        <w:t>» для учащихся 4 класса разработана в соответствии с Постановлением Правительства Российской Федерации от 15.09.2020 №1441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№61, а также на основании учебного план дополнительных платных образовательных услуг МОУ СШ №61 на 202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год.</w:t>
      </w: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6DC13418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образовательная программа «</w:t>
      </w:r>
      <w:r>
        <w:rPr>
          <w:rFonts w:ascii="Times New Roman" w:hAnsi="Times New Roman"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адресована учащимся 4 класса общеобразовательных учреждений (10-11 лет). Программа курса «</w:t>
      </w:r>
      <w:r>
        <w:rPr>
          <w:rFonts w:ascii="Times New Roman" w:hAnsi="Times New Roman"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sz w:val="24"/>
          <w:szCs w:val="24"/>
        </w:rPr>
        <w:t xml:space="preserve">» относится к программам социально-педагогической направленности. 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 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 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Большую часть математических знаний учащиеся получают в ходе стандартных уроков математики в рамках того количества учебных часов, которые предусмотрены в образовательном учреждении. </w:t>
      </w:r>
    </w:p>
    <w:p w14:paraId="62DDA006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b/>
          <w:bCs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АКТУАЛЬНОСТЬ ДОПОЛНИТЕЛЬНОЙ ОБРАЗОВАТЕЛЬНОЙ ПРОГРАММЫ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14:paraId="37E3593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Инновационные процессы, идущие сегодня в системе педагогического образования, наиболее остро ставят вопрос о подготовке высокообразованной интеллектуально развитой личности. Научно-технический прогресс диктует определенные требования к человеку XXI века: он должен быть не просто созидателем, а созидателем творческим и интеллектуально развитым, поэтому воспитанием и становлением такого человека должна заниматься современная школа, где реализуются принципы индивидуального подхода к учащимся. </w:t>
      </w:r>
    </w:p>
    <w:p w14:paraId="38F49595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Помимо вышеперечисленного отметим, что актуальность введения подобного курса занятий именно в 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классе видится и в большом объеме математических знаний, которые должен усвоить учащийся 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класса, и в появлении необходимости совершенствования познавательного процесса у учащихся, в необходимости всестороннего развития математических способностей учащихся (умений обобщать материал, рассуждать, анализировать, выдвигать гипотезу, обоснованно делать выводы, доказывать и т.п.). Практическая значимость внедрения программы «</w:t>
      </w:r>
      <w:r>
        <w:rPr>
          <w:rFonts w:ascii="Times New Roman" w:hAnsi="Times New Roman"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sz w:val="24"/>
          <w:szCs w:val="24"/>
        </w:rPr>
        <w:t xml:space="preserve">» - обучение рациональным приемам применения знаний на практике, переносу своих знаний и умений, как в аналогичное, так и в измененные условия. </w:t>
      </w:r>
    </w:p>
    <w:p w14:paraId="30424B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CFB0C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448434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5B33E2AF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 направлено на достижение следующих целей:</w:t>
      </w:r>
    </w:p>
    <w:p w14:paraId="21AFE741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развитие познавательных способностей учащихся на основе системы развивающих занятий;</w:t>
      </w:r>
    </w:p>
    <w:p w14:paraId="1BFB9E0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математическое развитие младшего школьника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информации;</w:t>
      </w:r>
    </w:p>
    <w:p w14:paraId="25D214F4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14:paraId="03E143A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14:paraId="1257E2F9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определяет ряд практических задач:</w:t>
      </w:r>
    </w:p>
    <w:p w14:paraId="2A36547C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логического и абстрактного мышления у младших школьников как основы эффективного обучения;</w:t>
      </w:r>
    </w:p>
    <w:p w14:paraId="7AAEB152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14:paraId="4393BD88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познавательной активности и самостоятельной мыслительной деятельности </w:t>
      </w:r>
    </w:p>
    <w:p w14:paraId="1748D67B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учащихся;</w:t>
      </w:r>
    </w:p>
    <w:p w14:paraId="1D4CEAE2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создать условия для развития у детей познавательных интересов, формировать </w:t>
      </w:r>
    </w:p>
    <w:p w14:paraId="20F5C7A6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стремление ребенка к размышлению и поиску; </w:t>
      </w:r>
    </w:p>
    <w:p w14:paraId="1A1ECF4B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14:paraId="1E78B037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14:paraId="003156BA">
      <w:pPr>
        <w:pStyle w:val="21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45DA2DA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728D89C6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очная групповая.</w:t>
      </w:r>
    </w:p>
    <w:p w14:paraId="663C32C0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18B13973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Математика – царица наук.</w:t>
      </w:r>
    </w:p>
    <w:p w14:paraId="5C1A8359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Вводное занятие. Знакомство с основными разделами программы. Инструктаж по правилам безопасности во время занятий. Интересные факты из истории математики. Отгадывание ребусов. Табличные случаи сложения и вычитания однозначных чисел.</w:t>
      </w:r>
    </w:p>
    <w:p w14:paraId="781EA00E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Путешествие в страну Геометрию. Что такое геометрия? Знакомство с Весёлой Точкой. Графический диктант. Занимательные задачи.  Геометрические фигуры.</w:t>
      </w:r>
    </w:p>
    <w:p w14:paraId="476206C5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Их виды. Животные из геометрических фигур. </w:t>
      </w:r>
    </w:p>
    <w:p w14:paraId="0161A398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2635ADB2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Весёлая нумерация (3 ч.)</w:t>
      </w:r>
    </w:p>
    <w:p w14:paraId="54E76D5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Нумерация чисел. Упражнения на проверку знания  нумерации( в пределах 100). Однозначные и двузначные числа. Игра «Задумай число». Волшебная линейка.</w:t>
      </w:r>
    </w:p>
    <w:p w14:paraId="45DBAC0B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– расчёты. Кривая линия. Решение задач – расчётов. Кривая линия. Замкнутые и незамкнутые кривые линии. Точки пересечения кривых линий.</w:t>
      </w:r>
    </w:p>
    <w:p w14:paraId="639B2408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«Весёлый счёт». Лабиринт.</w:t>
      </w:r>
    </w:p>
    <w:p w14:paraId="69E64974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595901A1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Отгадай – ка (2 ч.)</w:t>
      </w:r>
    </w:p>
    <w:p w14:paraId="66601F54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в стихах. Направление движения. Взаимное расположение предметов в пространстве.</w:t>
      </w:r>
    </w:p>
    <w:p w14:paraId="61DB7FF0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Устные вычисления. Понятия «влево», «вправо», «вниз», «вверх» Маршрут передвижения. Точка начала движения; число, стрелка 1→1↓,   указывающие направление движения. Проведение линии по заданному (алгоритму): путешествие точки (на листе в клетку). Построение собственного маршрута (рисунка) и его описание.   Геометрические узоры. Закономерности в узорах. Игра «За, между, перед, внутри, снаружи, на, под». </w:t>
      </w:r>
    </w:p>
    <w:p w14:paraId="05B82112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.Упражнения в анализе геометрической фигуры. Загадки.</w:t>
      </w:r>
    </w:p>
    <w:p w14:paraId="38B846EA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Буквенные выражения. Игра «Набери число». Части фигуры. Место заданной фигуры в конструкции. Упражнение «Собери башню».Игра «Какой фигуры не хватает?».</w:t>
      </w:r>
    </w:p>
    <w:p w14:paraId="6EEE0B7F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77C781FF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Геометрические фигуры (5 ч.)</w:t>
      </w:r>
    </w:p>
    <w:p w14:paraId="3E484CF1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Танграм – древняя китайская головоломка.  </w:t>
      </w:r>
    </w:p>
    <w:p w14:paraId="408BAE7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Конструирование многоугольников из деталей танграма. Упражнение «Найди периметр». Игра «Продолжи ряд». Отрезок. Имя отрезка.</w:t>
      </w:r>
    </w:p>
    <w:p w14:paraId="1AB0C8C0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Сказка про отрезок. Измерение отрезков, черчение отрезков заданной длины. Решение задач, выражений. Задачи в стихах. Загадки. Сравнение отрезков. Единицы длины.</w:t>
      </w:r>
    </w:p>
    <w:p w14:paraId="7A79EED7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«Начерти такой узор». Задача – смекалка. Луч. Сравнение отрезка, луча и прямой линии. Занимательные рамки.  Объёмные геометрические тела. Шар, цилиндр, конус, пирамида, куб. Их свойства.</w:t>
      </w:r>
    </w:p>
    <w:p w14:paraId="078C8D1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11FAC16D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Углы (2 ч.)</w:t>
      </w:r>
    </w:p>
    <w:p w14:paraId="51F9D78B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Угол. Вершина угла. Его стороны. Игра «Каких фигур не хватает?» Решение задач и выражений. Игра «Цепочка».Виды углов.</w:t>
      </w:r>
    </w:p>
    <w:p w14:paraId="22D9F9FA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Прямой угол. Острый угол. Тупой угол. Игра «Продолжи ряд». Составление задач по краткой записи. Развернутый угол. Имя развернутого угла. Развернутый угол и прямая линия. Числовые выражения. Игра «Найди лишнее выражение».</w:t>
      </w:r>
    </w:p>
    <w:p w14:paraId="2EDA186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В городе треугольников</w:t>
      </w:r>
      <w:r>
        <w:rPr>
          <w:rFonts w:ascii="Times New Roman" w:hAnsi="Times New Roman"/>
          <w:b/>
          <w:sz w:val="24"/>
          <w:szCs w:val="24"/>
        </w:rPr>
        <w:t>(3 ч.)</w:t>
      </w:r>
    </w:p>
    <w:p w14:paraId="1E880A8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Треугольник. Что такое треугольник?  Свойства треугольника. Имя треугольника. Головоломка. Приёмы устного сложения и вычитания. Распознавание треугольников среди других геометрических фигур. Условия его построения. Аппликация из треугольников. </w:t>
      </w:r>
    </w:p>
    <w:p w14:paraId="43FB27E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Виды   треугольников: прямоугольный, остроугольный, тупоугольный.  Периметр треугольника. Игра «Найди лишнее». Буквенные выражения.</w:t>
      </w:r>
    </w:p>
    <w:p w14:paraId="0250DB1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7A4B41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В городе четырёхугольников</w:t>
      </w:r>
      <w:r>
        <w:rPr>
          <w:rFonts w:ascii="Times New Roman" w:hAnsi="Times New Roman"/>
          <w:b/>
          <w:sz w:val="24"/>
          <w:szCs w:val="24"/>
        </w:rPr>
        <w:t>(5 ч.)</w:t>
      </w:r>
    </w:p>
    <w:p w14:paraId="467FC2F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Четырёхугольник. Отгадывание ребусов.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Что такое четырёхугольник? Виды четырёхугольников. Отгадывание ребусов. Решение задач и уравнений.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Игра «Продолжи ряд».Прямоугольник. Занимательные задачи в стихах.</w:t>
      </w:r>
    </w:p>
    <w:p w14:paraId="0CC0534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Что такое прямоугольник? Периметр прямоугольника. Трапеция. Задачи – смекалки. Составление ребусов. Что такое трапеция? Аппликация из четырёхугольников. Занятие 21. Квадрат. Задача – шутка. Загадки. Что такое квадрат? Периметр квадрата. Игра «Изготовь квадрат».Оригами. Игра «Магические квадраты».</w:t>
      </w:r>
    </w:p>
    <w:p w14:paraId="0E180A0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Ромб. Конструирование из деталей танграма. Что такое ромб? Построение фигур из деталей танграма. Игра «Продолжи ряд».</w:t>
      </w:r>
    </w:p>
    <w:p w14:paraId="683D585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Письменное сложение и вычитание.</w:t>
      </w:r>
    </w:p>
    <w:p w14:paraId="44197159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664A9B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Жители города Многоугольников</w:t>
      </w:r>
      <w:r>
        <w:rPr>
          <w:rFonts w:ascii="Times New Roman" w:hAnsi="Times New Roman"/>
          <w:b/>
          <w:sz w:val="24"/>
          <w:szCs w:val="24"/>
        </w:rPr>
        <w:t>(1 ч.)</w:t>
      </w:r>
    </w:p>
    <w:p w14:paraId="258D5B3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Многоугольники. Какими бывают многоугольники? Игра «Назови фигуру». Аппликация.</w:t>
      </w:r>
    </w:p>
    <w:p w14:paraId="46A43AB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E1B2A2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Таблица умножения</w:t>
      </w:r>
      <w:r>
        <w:rPr>
          <w:rFonts w:ascii="Times New Roman" w:hAnsi="Times New Roman"/>
          <w:b/>
          <w:sz w:val="24"/>
          <w:szCs w:val="24"/>
        </w:rPr>
        <w:t>(3 ч.)</w:t>
      </w:r>
    </w:p>
    <w:p w14:paraId="37FA1D6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.Логические упражнения на сравнение фигур. Разучивание таблицы умножения.  </w:t>
      </w:r>
    </w:p>
    <w:p w14:paraId="6757282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«Весёлый счёт». Таблица умножения на пальцах. Игра «Запомни таблицу».</w:t>
      </w:r>
    </w:p>
    <w:p w14:paraId="46B53AA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Упражнение «Начерти и дополни до квадрата».</w:t>
      </w:r>
    </w:p>
    <w:p w14:paraId="51892BD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«Найди лишнее выражение».  Занимательные рамки. Упражнение «Сколько прямоугольников?» Связь умножения и деления. Круговые примеры. Игра «Набери число». Умножение и деление с числом 10.Геометрическая игра «Сколько всего фигур?»</w:t>
      </w:r>
    </w:p>
    <w:p w14:paraId="5CA4DD4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Особые случаи умножения и деления. Игра «Исправь ошибку». Упражнение «Реши и раскрась картинку». Игра «Каких фигур больше?»</w:t>
      </w:r>
    </w:p>
    <w:p w14:paraId="5283096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«Телефон»</w:t>
      </w:r>
    </w:p>
    <w:p w14:paraId="6C5C1DA4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ПРИНЦИПЫ РАБОТЫ С ДЕТЬМИ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ШКОЛЬНОГО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ВОЗРАСТА </w:t>
      </w:r>
    </w:p>
    <w:p w14:paraId="41417C8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(</w:t>
      </w:r>
      <w:r>
        <w:rPr>
          <w:rFonts w:hint="default"/>
          <w:b/>
          <w:bCs/>
          <w:sz w:val="28"/>
          <w:szCs w:val="28"/>
          <w:lang w:val="en-US" w:eastAsia="ru-RU"/>
        </w:rPr>
        <w:t>10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-1</w:t>
      </w:r>
      <w:r>
        <w:rPr>
          <w:rFonts w:hint="default"/>
          <w:b/>
          <w:bCs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лет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)</w:t>
      </w:r>
    </w:p>
    <w:p w14:paraId="1A74FD98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навыков самостоятельной деятельности, социальной ответственности. </w:t>
      </w:r>
    </w:p>
    <w:p w14:paraId="7C7393FE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Развитие нравственных качеств личности. </w:t>
      </w:r>
    </w:p>
    <w:p w14:paraId="2339DFF9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коммуникативных навыков, работа над созданием ученического коллектива. </w:t>
      </w:r>
    </w:p>
    <w:p w14:paraId="314BB303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Раскрытие творческого потенциала детей. </w:t>
      </w:r>
    </w:p>
    <w:p w14:paraId="1F872426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Создание условий для усвоения социально значимых знаний — знаний основных норм и традиций общества, в котором живут школьники. </w:t>
      </w:r>
    </w:p>
    <w:p w14:paraId="283192FB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Формирование внутренней позиции личности по отношению к негативным явлениям окружающей социальной действительности, например, к кибербуллингу, деструктивным сетевым сообществам</w:t>
      </w: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. </w:t>
      </w:r>
    </w:p>
    <w:p w14:paraId="77E889AC">
      <w:pPr>
        <w:pStyle w:val="21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5B976774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/>
          <w:sz w:val="24"/>
          <w:szCs w:val="24"/>
          <w:lang w:eastAsia="ar-SA"/>
        </w:rPr>
        <w:t>В соответствии с учебным планом на изучение дополнительного образовательного курса</w:t>
      </w:r>
      <w:r>
        <w:rPr>
          <w:rFonts w:hint="default" w:ascii="Times New Roman" w:hAnsi="Times New Roman" w:eastAsia="Times New Roman"/>
          <w:sz w:val="24"/>
          <w:szCs w:val="24"/>
          <w:lang w:val="ru-RU" w:eastAsia="ar-SA"/>
        </w:rPr>
        <w:t xml:space="preserve"> </w:t>
      </w:r>
      <w:bookmarkStart w:id="4" w:name="_GoBack"/>
      <w:bookmarkEnd w:id="4"/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>Умники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умницы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  в 4 классе  отводится 1 ч в неделю, всего 27 часов   (27 учебных недель). 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40 минут.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практикумы, семинары, комплексный анализ, тестирование, беседы.</w:t>
      </w:r>
    </w:p>
    <w:p w14:paraId="7156F699">
      <w:pPr>
        <w:pStyle w:val="45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 w:bidi="hi-IN"/>
        </w:rPr>
        <w:t>промежуточная аттестация (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  <w:t>итоговое тестирование).</w:t>
      </w:r>
    </w:p>
    <w:p w14:paraId="036D67D3">
      <w:pPr>
        <w:pStyle w:val="45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277F11D8">
      <w:pPr>
        <w:pStyle w:val="45"/>
        <w:spacing w:line="276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Учет знаний и умений для контроля и оценки результатов освоения программы   происходит путем архивирования творческих работ обучающихся, накопления материалов по типу “портфолио”. 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школьные праздники. </w:t>
      </w:r>
    </w:p>
    <w:p w14:paraId="53D820C5">
      <w:pPr>
        <w:pStyle w:val="45"/>
        <w:spacing w:line="276" w:lineRule="auto"/>
        <w:jc w:val="both"/>
        <w:rPr>
          <w:rFonts w:cs="Times New Roman"/>
          <w:szCs w:val="24"/>
          <w:lang w:val="ru-RU"/>
        </w:rPr>
      </w:pPr>
    </w:p>
    <w:p w14:paraId="7EF6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55F45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14:paraId="6CC29F2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ПЛАНИРУЕМЫЕ РЕЗУЛЬТАТЫ ОБУЧЕНИЯ</w:t>
      </w:r>
    </w:p>
    <w:p w14:paraId="2EEDE82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Личностными результаты</w:t>
      </w:r>
    </w:p>
    <w:p w14:paraId="64C4A37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любознательности, сообразительности при выполнении</w:t>
      </w:r>
    </w:p>
    <w:p w14:paraId="5A8A093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разнообразных заданий проблемного и эвристического характера;</w:t>
      </w:r>
    </w:p>
    <w:p w14:paraId="593E27B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внимательности, настойчивости, целеустремленности, умения</w:t>
      </w:r>
    </w:p>
    <w:p w14:paraId="526CD4E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преодолевать трудности – качеств весьма важных в практической деятельности</w:t>
      </w:r>
    </w:p>
    <w:p w14:paraId="07AE4ED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любого человека;</w:t>
      </w:r>
    </w:p>
    <w:p w14:paraId="059EC61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14:paraId="6E69A55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самостоятельности суждений, независимости и нестандартности</w:t>
      </w:r>
    </w:p>
    <w:p w14:paraId="0717087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мышления.</w:t>
      </w:r>
    </w:p>
    <w:p w14:paraId="2568ACA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Метапредметные результаты</w:t>
      </w:r>
    </w:p>
    <w:p w14:paraId="157816C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Ориентироваться в понятиях «влево», «вправо», «вверх», «вниз».</w:t>
      </w:r>
    </w:p>
    <w:p w14:paraId="609BD329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Ориентироваться на точку начала движения, на числа и стрелки 1→ 1↓ и др., указывающие направление движения.</w:t>
      </w:r>
    </w:p>
    <w:p w14:paraId="0352AB3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Проводить линии по заданному маршруту (алгоритму).</w:t>
      </w:r>
    </w:p>
    <w:p w14:paraId="0EFCD34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Выделять фигуру заданной формы на сложном чертеже.</w:t>
      </w:r>
    </w:p>
    <w:p w14:paraId="2DA0414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Составлять фигуры из частей. Определять место заданной детали в конструкции.</w:t>
      </w:r>
    </w:p>
    <w:p w14:paraId="4CE4EB6A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Выявлять закономерности в расположении деталей; составлять детали в соответствии с заданным контуром конструкции.</w:t>
      </w:r>
    </w:p>
    <w:p w14:paraId="64A85B6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Сопоставлять полученный (промежуточный, итоговый) результат с заданным условием.</w:t>
      </w:r>
    </w:p>
    <w:p w14:paraId="4AF68D7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Объяснять (доказывать) выбор деталей или способа действия при заданном условии.</w:t>
      </w:r>
    </w:p>
    <w:p w14:paraId="15E1EBD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Анализировать предложенные возможные варианты верного решения.</w:t>
      </w:r>
    </w:p>
    <w:p w14:paraId="41440A4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Моделировать объёмные фигуры из различных материалов (проволока, пластилин и др.).</w:t>
      </w:r>
    </w:p>
    <w:p w14:paraId="0FF6CE2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Осуществлять развернутые действия контроля и самоконтроля: сравнивать построенную конструкцию с образцом.</w:t>
      </w:r>
    </w:p>
    <w:p w14:paraId="675A17A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Предметные результаты</w:t>
      </w:r>
    </w:p>
    <w:p w14:paraId="6EF4728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 1→ 1↓, 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</w:t>
      </w:r>
    </w:p>
    <w:p w14:paraId="0C96F0F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Решение разных видов задач. Воспроизведение способа решения задачи. Выбор наиболее эффективных способов решения.</w:t>
      </w:r>
    </w:p>
    <w:p w14:paraId="0B55B20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Геометрические узоры. Закономерности в узорах. Симметрия. Фигуры, имеющие одну и несколько осей симметрии.</w:t>
      </w:r>
    </w:p>
    <w:p w14:paraId="3359191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Расположение деталей фигуры в исходной конструкции . Части фигуры. Место заданной фигуры в конструкции.</w:t>
      </w:r>
    </w:p>
    <w:p w14:paraId="5622DFB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Расположение деталей. Выбор деталей в соответствии с заданным контуром  конструкции. Поиск нескольких возможных вариантов решения. Составление и зарисовка фигур по собственному замыслу.</w:t>
      </w:r>
    </w:p>
    <w:p w14:paraId="7127F9C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Разрезание и составление фигур. Деление заданной фигуры на равные  части.</w:t>
      </w:r>
    </w:p>
    <w:p w14:paraId="7B02794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Поиск заданных фигур в фигурах сложной конфигурации.</w:t>
      </w:r>
    </w:p>
    <w:p w14:paraId="76E3162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Решение задач, формирующих геометрическую наблюдательность.</w:t>
      </w:r>
    </w:p>
    <w:p w14:paraId="376D7C0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Объёмные фигуры: цилиндр, конус, пирамида, шар, куб. Моделирование из пластилина. </w:t>
      </w:r>
    </w:p>
    <w:p w14:paraId="3A19566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E90969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Универсальные учебные действия</w:t>
      </w:r>
    </w:p>
    <w:p w14:paraId="1917460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Сравнивать разные приемы действий, выбирать удобные способы для выполнения конкретного задания.</w:t>
      </w:r>
    </w:p>
    <w:p w14:paraId="52AD47D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Моделировать в процессе совместного обсуждения алгоритм решения числового кроссворда; использовать его в ходе самостоятельной работы.</w:t>
      </w:r>
    </w:p>
    <w:p w14:paraId="44B7DE8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Применять изученные способы учебной работы и приёмы вычислений для работы с числовыми головоломками.</w:t>
      </w:r>
    </w:p>
    <w:p w14:paraId="35EBD91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Анализировать правила игры. Действовать в соответствии с заданными правилами.</w:t>
      </w:r>
    </w:p>
    <w:p w14:paraId="177DFFC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Включаться в групповую работу. Участвовать в обсуждении проблемных вопросов, высказывать собственное мнение и аргументировать его.</w:t>
      </w:r>
    </w:p>
    <w:p w14:paraId="17AB88F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Выполнять пробное учебное действие, фиксировать индивидуальное затруднение в пробном действии.</w:t>
      </w:r>
    </w:p>
    <w:p w14:paraId="5D375CA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Аргументировать свою позицию в коммуникации, учитывать разные мнения,</w:t>
      </w:r>
    </w:p>
    <w:p w14:paraId="248AECA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Использовать критерии для обоснования своего суждения.</w:t>
      </w:r>
    </w:p>
    <w:p w14:paraId="6CBF702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Сопоставлять полученный (промежуточный, итоговый) результат с заданным условием.</w:t>
      </w:r>
    </w:p>
    <w:p w14:paraId="696CEED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Контролировать свою деятельность: обнаруживать и исправлять ошибки.</w:t>
      </w:r>
    </w:p>
    <w:p w14:paraId="637DCF3A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09E42304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1DF1DCDC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459ED84E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BBB0EE5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573DEBF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013630D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  <w:sectPr>
          <w:pgSz w:w="11906" w:h="16383"/>
          <w:pgMar w:top="850" w:right="1134" w:bottom="1701" w:left="1134" w:header="720" w:footer="720" w:gutter="0"/>
          <w:cols w:space="720" w:num="1"/>
          <w:docGrid w:linePitch="299" w:charSpace="0"/>
        </w:sectPr>
      </w:pPr>
    </w:p>
    <w:p w14:paraId="1678DFAA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</w:pPr>
      <w:bookmarkStart w:id="0" w:name="block-41871092"/>
      <w:r>
        <w:rPr>
          <w:rFonts w:ascii="Times New Roman" w:hAnsi="Times New Roman" w:eastAsia="Times New Roman"/>
          <w:b/>
          <w:sz w:val="24"/>
          <w:szCs w:val="24"/>
          <w:lang w:val="en-US" w:eastAsia="ru-RU"/>
        </w:rPr>
        <w:t xml:space="preserve">ТЕМАТИЧЕСКОЕ ПЛАНИРОВАНИЕ </w:t>
      </w:r>
    </w:p>
    <w:p w14:paraId="57473FFF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4687"/>
        <w:gridCol w:w="1205"/>
        <w:gridCol w:w="1735"/>
        <w:gridCol w:w="1809"/>
        <w:gridCol w:w="3139"/>
      </w:tblGrid>
      <w:tr w14:paraId="1FF027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D9078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№ п/п</w:t>
            </w:r>
          </w:p>
          <w:p w14:paraId="573F604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3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80EE6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Наименование разделов и тем программы</w:t>
            </w:r>
          </w:p>
          <w:p w14:paraId="38E4C08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6D05C3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Количество часов</w:t>
            </w:r>
          </w:p>
        </w:tc>
        <w:tc>
          <w:tcPr>
            <w:tcW w:w="3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32996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Электронные (цифровые) образовательные ресурсы</w:t>
            </w:r>
          </w:p>
          <w:p w14:paraId="0407998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15ADC2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14428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EFFB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3B23A7C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Всего </w:t>
            </w:r>
          </w:p>
          <w:p w14:paraId="1D21E2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953BB01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Контрольные работы </w:t>
            </w:r>
          </w:p>
          <w:p w14:paraId="6B446ED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416FDB3F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Практические работы </w:t>
            </w:r>
          </w:p>
          <w:p w14:paraId="210394D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5A319F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49923F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CC634E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5E39EC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– это интересно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0FFD28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4EDA2A4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F0CCD7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1A2A1935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5E325FAA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380FB13F">
            <w:pPr>
              <w:spacing w:after="0" w:line="240" w:lineRule="auto"/>
              <w:ind w:left="108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0AD4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728F8C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302101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Весёлая нумерация.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C42A4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48D7B72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685E2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613D4B66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2889941A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70B9731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4DF10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44D342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30A72C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Отгадай – ка.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5D2F92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03FBDAB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9EC307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36159DAB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39BEA4B3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74A28F18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E96A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228CD69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2F5B42F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Геометрические фигуры.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528DA2E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174C4D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2B62C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5FD4953C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448A8FD7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4FF895FE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B7376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262FE9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63FF40A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Углы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02DB8C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0D5714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494CC5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369E583F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73E1E4B8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3EE16CAD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7636F8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E940DC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1F6784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городе треугольников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7FB76E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39B3758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6DF1A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2BA42E87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5C93691D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263D051C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22FA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27299B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79443F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городе четырёхугольников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0199C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3A94BA7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1214E4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2735B491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793A0330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1CFFEE83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BA108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4B8803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2541D2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многоугольников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18D535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26CC32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EBF4BC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</w:tcPr>
          <w:p w14:paraId="7F1EEF9D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1BD68226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6C644ECC">
            <w:pPr>
              <w:spacing w:line="240" w:lineRule="auto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0C30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959DBE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494865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Таблица умножения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29DCD0D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6F5387C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0FD807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</w:tcPr>
          <w:p w14:paraId="6C62F2AB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4B29EF85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0575332C">
            <w:pPr>
              <w:spacing w:line="240" w:lineRule="auto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72BD15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457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256C73D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41C053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6FBA1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0C3B2F2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14:paraId="3394AD46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  <w:docGrid w:linePitch="299" w:charSpace="0"/>
        </w:sectPr>
      </w:pPr>
    </w:p>
    <w:bookmarkEnd w:id="0"/>
    <w:p w14:paraId="308F6FCE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bookmarkStart w:id="1" w:name="block-41871091"/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ПОУРОЧНОЕ ПЛАНИРОВАНИЕ </w:t>
      </w:r>
    </w:p>
    <w:p w14:paraId="54ED2711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3420"/>
        <w:gridCol w:w="931"/>
        <w:gridCol w:w="1180"/>
        <w:gridCol w:w="1462"/>
        <w:gridCol w:w="1317"/>
        <w:gridCol w:w="15"/>
        <w:gridCol w:w="1322"/>
        <w:gridCol w:w="2734"/>
      </w:tblGrid>
      <w:tr w14:paraId="2F3AC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799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№ п/п </w:t>
            </w:r>
          </w:p>
          <w:p w14:paraId="6C802F9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1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688EC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Тема урока </w:t>
            </w:r>
          </w:p>
          <w:p w14:paraId="57C54D7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4C280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Количество часов</w:t>
            </w:r>
          </w:p>
        </w:tc>
        <w:tc>
          <w:tcPr>
            <w:tcW w:w="2633" w:type="dxa"/>
            <w:gridSpan w:val="3"/>
            <w:tcMar>
              <w:top w:w="50" w:type="dxa"/>
              <w:left w:w="100" w:type="dxa"/>
            </w:tcMar>
            <w:vAlign w:val="center"/>
          </w:tcPr>
          <w:p w14:paraId="4EA4368E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Дата изучения </w:t>
            </w:r>
          </w:p>
        </w:tc>
        <w:tc>
          <w:tcPr>
            <w:tcW w:w="32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29832C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Электронные цифровые образовательные ресурсы </w:t>
            </w:r>
          </w:p>
          <w:p w14:paraId="223D84D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75F9F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B8605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DF4A83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6A3858B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Всего </w:t>
            </w:r>
          </w:p>
          <w:p w14:paraId="2D0CED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7E4628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Контрольные работы </w:t>
            </w:r>
          </w:p>
          <w:p w14:paraId="0F62A11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F24D45D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Практические работы </w:t>
            </w:r>
          </w:p>
          <w:p w14:paraId="19C2F76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</w:tcPr>
          <w:p w14:paraId="6CA4B5A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326" w:type="dxa"/>
            <w:gridSpan w:val="2"/>
          </w:tcPr>
          <w:p w14:paraId="204521B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EA5EB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463C82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77364A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F38077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Математика – царица наук. Вводное занятие.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Из истории чисел и цифр.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8AAA15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0AE5B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EB4AAC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8B1A60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7660ACB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F8F468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2EE7DF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0ED52F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33D064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Путешествие в страну Геометрию.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22140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FC764F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592EC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8472C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C99215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EDE810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40840D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93AEFB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5BBA3B0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Геометрические фигуры.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FC91C8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058BB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2CD75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442C9A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60EA001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4A9909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701ED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35C759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A905A0E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Нумерация чисел.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D5757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9074A6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BBC38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21742A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EC2E34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66C257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55A4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0E8A04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7AF63BC6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Задачи – расчёты. Кривая линия. Пересекающиеся линии.                     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ECCF4E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A77C02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A4229F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E75770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325334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E19771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14E7BC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FB1F5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532E6F30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Игра «Весёлый счёт» .</w:t>
            </w:r>
            <w:r>
              <w:rPr>
                <w:rFonts w:ascii="Times New Roman" w:hAnsi="Times New Roman"/>
                <w:sz w:val="24"/>
                <w:szCs w:val="24"/>
              </w:rPr>
              <w:t>Лабиринты.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4421C3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1C7B54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47F42F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08FA9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4460C1C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0EA2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494745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61DF5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2D8259D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Задачи в стихах .Направление движения. Взаимное расположение предметов в пространстве.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6B217F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0F15C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069F4C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1F010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6E54AC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E2FEA0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310503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EFC3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0075037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Упражнения в анализе геометрической фигуры. Загадки.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D6224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9EDEB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B9EBE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23FF94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21E0B9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C1D509A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D57DA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79C28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135FE64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Танграм – древняя китайская головоломка.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DD3775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F256F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CF79CE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0CEB2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51C21E4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62797F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7C466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11A5C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A3632D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Отрезок. Имя отрезка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719695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63ABD6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8A4A40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E242BD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10" w:type="dxa"/>
            <w:vAlign w:val="center"/>
          </w:tcPr>
          <w:p w14:paraId="6269B20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2AEDD4B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1DEF48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9FA245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CA98D7F">
            <w:pPr>
              <w:tabs>
                <w:tab w:val="left" w:pos="232"/>
              </w:tabs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Задачи в стихах. Загадки. Сравнение отрезков. Единицы длины.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B9928F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C47800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84765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B1E419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46B9332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E74CD71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0EE48A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A24797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96197B1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Задача – смекалка . Луч. Сравнение отрезка, луча и прямой линии.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DCF29F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292DA4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5F74AD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66C85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9E3BE4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3694D8E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E9827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200A23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14728D88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Объёмные геометрические тела. Практическая работа.</w:t>
            </w:r>
          </w:p>
          <w:p w14:paraId="371540D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Моделирование из пластилина объёмных геометрических тел.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351C2C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78CF8B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1A886D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158E103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24DA57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77D243E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3F94D3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A602D1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1900AC8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Угол. Вершина угла. Его стороны. Прямой угол.  Острый угол. Тупой угол. </w:t>
            </w:r>
          </w:p>
          <w:p w14:paraId="66CCA98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AFBBCC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59D1C1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632305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581769F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10A94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7036BA1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E53D0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63C9B6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243B7A4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Развернутый угол. Имя развернутого угла. Развернутый угол и прямая линия.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DFCE22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7E5FBB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37FE5D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74CEE3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1A51B6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D3C64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3031F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07C021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194" w:type="dxa"/>
            <w:tcBorders>
              <w:bottom w:val="single" w:color="auto" w:sz="4" w:space="0"/>
            </w:tcBorders>
            <w:tcMar>
              <w:top w:w="50" w:type="dxa"/>
              <w:left w:w="100" w:type="dxa"/>
            </w:tcMar>
          </w:tcPr>
          <w:p w14:paraId="47D4874D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Треугольник. Имя треугольника.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AD6EF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6FDC1B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49BF0C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6F4933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7668DA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4FED5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1CD4F5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BEAC7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194" w:type="dxa"/>
            <w:tcBorders>
              <w:top w:val="single" w:color="auto" w:sz="4" w:space="0"/>
              <w:bottom w:val="single" w:color="auto" w:sz="4" w:space="0"/>
            </w:tcBorders>
            <w:tcMar>
              <w:top w:w="50" w:type="dxa"/>
              <w:left w:w="100" w:type="dxa"/>
            </w:tcMar>
          </w:tcPr>
          <w:p w14:paraId="4968A4D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Условия его построения.                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1F0616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393A34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EA8358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8ED411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A96D28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1F0D037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88DFF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2D71A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2194" w:type="dxa"/>
            <w:tcBorders>
              <w:top w:val="single" w:color="auto" w:sz="4" w:space="0"/>
            </w:tcBorders>
            <w:tcMar>
              <w:top w:w="50" w:type="dxa"/>
              <w:left w:w="100" w:type="dxa"/>
            </w:tcMar>
          </w:tcPr>
          <w:p w14:paraId="1AFF7D66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Виды треугольников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45FE11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CE038F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256726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5781C0F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03055DC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C78768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AEC38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719186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2CAF48D">
            <w:pPr>
              <w:tabs>
                <w:tab w:val="left" w:pos="232"/>
              </w:tabs>
              <w:spacing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Четырёхугольник. Отгадывание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ребусов.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ab/>
            </w:r>
          </w:p>
          <w:p w14:paraId="2A1590F0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C105BA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A58EAE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8D0CFB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81672B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2EF3CF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577894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6E9B41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B856F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888F1D9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Прямоугольник. Занимательные задачи в стихах.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020DEE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09DFE2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3CA2F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964F94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DDB31E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6C18D6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FFF15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7D5F2F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68F8765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Трапеция. Задачи – смекалки. Составление ребусов.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8453C7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F63714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126AF7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66B9D16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320F6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179EC2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0459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A4D789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89837B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Квадрат. Задача – шутка. Загадки.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EB49EF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E5A2D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966618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875E4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0D4033D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1193550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603DD3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38075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5440899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Ромб. Конструирование из деталей танграма.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900BE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E40AB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9577A6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6604846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6167F9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F48CE1D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F237E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1486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9FDBF6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Многоугольники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99D6A2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28664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860D39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A9707C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182E40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6710E45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FB9E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8CF31F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B7CDA52">
            <w:pPr>
              <w:tabs>
                <w:tab w:val="left" w:pos="232"/>
              </w:tabs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Логические упражнения на сравнение фигур.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FD98C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75EB90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60C1C5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866D0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C45D48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64FE7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E6166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24E57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714423A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Связь умножения и деления.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726798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946B2F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64379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902F18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4007F7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74B3D0F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D7EC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B6F2B8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8462E13">
            <w:pPr>
              <w:tabs>
                <w:tab w:val="left" w:pos="232"/>
              </w:tabs>
              <w:spacing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Игра «Телефон»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6B515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EAD8B1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1C527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638449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091E96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F7BA1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75609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3E59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ОБЩЕЕ К1ОЛИЧЕСТВО ЧАСОВ ПО ПРОГРАММЕ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2DCE0B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D5ABDF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418DD7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CB0E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14:paraId="346DF0E2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"/>
    <w:p w14:paraId="263787B5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bookmarkStart w:id="2" w:name="block-41871097"/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МЕТОДИЧЕСКОЕ ОБЕСПЕЧЕНИЕ</w:t>
      </w:r>
    </w:p>
    <w:p w14:paraId="244306A0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СПИСОК ЛИТЕРАТУРЫ</w:t>
      </w:r>
    </w:p>
    <w:p w14:paraId="0D773627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8"/>
          <w:lang w:eastAsia="ru-RU"/>
        </w:rPr>
        <w:t xml:space="preserve">1.Авторская программа «Занимательная математика» Е.Э.Кочуровой/Сборник программ внеурочной деятельности : 1–4 классы / под ред. Н.Ф. Виноградовой.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textWrapping"/>
      </w:r>
      <w:bookmarkStart w:id="3" w:name="7fc9b897-0499-435d-84f2-5e61bb8bfe4f"/>
      <w:bookmarkEnd w:id="3"/>
    </w:p>
    <w:p w14:paraId="26200ECB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D29A387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ЦИФРОВЫЕ ОБРАЗОВАТЕЛЬНЫЕ РЕСУРСЫ И РЕСУРСЫ СЕТИ ИНТЕРНЕТ</w:t>
      </w:r>
    </w:p>
    <w:bookmarkEnd w:id="2"/>
    <w:p w14:paraId="7319914E">
      <w:pPr>
        <w:spacing w:after="0" w:line="240" w:lineRule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“Мобильное Электронное Образование”</w:t>
      </w:r>
    </w:p>
    <w:p w14:paraId="4611BB30">
      <w:pPr>
        <w:spacing w:after="0" w:line="240" w:lineRule="auto"/>
        <w:ind w:left="1080" w:hanging="1080" w:hangingChars="450"/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“Учи.ру”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</w:p>
    <w:p w14:paraId="6D2ECFD4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 w:eastAsia="SimSun" w:cs="Times New Roman"/>
          <w:sz w:val="24"/>
          <w:szCs w:val="24"/>
        </w:rPr>
        <w:t>ОО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“АЙСМАРТ”</w:t>
      </w:r>
    </w:p>
    <w:p w14:paraId="10C24939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D1076F9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5276B4C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sectPr>
      <w:footerReference r:id="rId5" w:type="default"/>
      <w:pgSz w:w="11906" w:h="16838"/>
      <w:pgMar w:top="851" w:right="851" w:bottom="709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12063"/>
      <w:docPartObj>
        <w:docPartGallery w:val="autotext"/>
      </w:docPartObj>
    </w:sdtPr>
    <w:sdtContent>
      <w:p w14:paraId="04BF3314">
        <w:pPr>
          <w:pStyle w:val="1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F40C114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60"/>
    <w:rsid w:val="00007A00"/>
    <w:rsid w:val="000349CC"/>
    <w:rsid w:val="00054895"/>
    <w:rsid w:val="000770D5"/>
    <w:rsid w:val="00095B31"/>
    <w:rsid w:val="00096187"/>
    <w:rsid w:val="000E5CDE"/>
    <w:rsid w:val="00101FA1"/>
    <w:rsid w:val="00104580"/>
    <w:rsid w:val="0011013C"/>
    <w:rsid w:val="0012135E"/>
    <w:rsid w:val="001575A6"/>
    <w:rsid w:val="001A25DA"/>
    <w:rsid w:val="001D019C"/>
    <w:rsid w:val="001F21DD"/>
    <w:rsid w:val="001F5BB1"/>
    <w:rsid w:val="002101BF"/>
    <w:rsid w:val="0028307D"/>
    <w:rsid w:val="00291D76"/>
    <w:rsid w:val="002A51F9"/>
    <w:rsid w:val="002E794F"/>
    <w:rsid w:val="002F0AA8"/>
    <w:rsid w:val="00321FDD"/>
    <w:rsid w:val="003240AA"/>
    <w:rsid w:val="00324464"/>
    <w:rsid w:val="003B69ED"/>
    <w:rsid w:val="003F1616"/>
    <w:rsid w:val="00412352"/>
    <w:rsid w:val="0043770C"/>
    <w:rsid w:val="0044295B"/>
    <w:rsid w:val="00496C2B"/>
    <w:rsid w:val="004A0B4D"/>
    <w:rsid w:val="004C1A05"/>
    <w:rsid w:val="004D76CF"/>
    <w:rsid w:val="00531AA5"/>
    <w:rsid w:val="00586507"/>
    <w:rsid w:val="005A34BD"/>
    <w:rsid w:val="005B35DB"/>
    <w:rsid w:val="005C33BC"/>
    <w:rsid w:val="005D6A38"/>
    <w:rsid w:val="0061690A"/>
    <w:rsid w:val="006219DE"/>
    <w:rsid w:val="006A03B2"/>
    <w:rsid w:val="006B62CB"/>
    <w:rsid w:val="0070170B"/>
    <w:rsid w:val="00707B05"/>
    <w:rsid w:val="00714C13"/>
    <w:rsid w:val="00733ACE"/>
    <w:rsid w:val="00764B27"/>
    <w:rsid w:val="00824DE7"/>
    <w:rsid w:val="00860AF7"/>
    <w:rsid w:val="008A6FE5"/>
    <w:rsid w:val="00925BD3"/>
    <w:rsid w:val="0097159B"/>
    <w:rsid w:val="00975C2F"/>
    <w:rsid w:val="009828AF"/>
    <w:rsid w:val="00987EDE"/>
    <w:rsid w:val="00A05293"/>
    <w:rsid w:val="00A41E63"/>
    <w:rsid w:val="00A90A74"/>
    <w:rsid w:val="00AB1647"/>
    <w:rsid w:val="00AB6DD0"/>
    <w:rsid w:val="00AD58E4"/>
    <w:rsid w:val="00AF5B61"/>
    <w:rsid w:val="00AF7BD2"/>
    <w:rsid w:val="00B06137"/>
    <w:rsid w:val="00B23EC0"/>
    <w:rsid w:val="00B31D51"/>
    <w:rsid w:val="00B34F42"/>
    <w:rsid w:val="00B44AFD"/>
    <w:rsid w:val="00B56CA3"/>
    <w:rsid w:val="00B8573C"/>
    <w:rsid w:val="00BA6F3C"/>
    <w:rsid w:val="00BB25CD"/>
    <w:rsid w:val="00C05447"/>
    <w:rsid w:val="00C35343"/>
    <w:rsid w:val="00C57382"/>
    <w:rsid w:val="00CA255D"/>
    <w:rsid w:val="00D1448C"/>
    <w:rsid w:val="00D83F8C"/>
    <w:rsid w:val="00D921A8"/>
    <w:rsid w:val="00E02C95"/>
    <w:rsid w:val="00E21040"/>
    <w:rsid w:val="00E2273C"/>
    <w:rsid w:val="00E33971"/>
    <w:rsid w:val="00E37263"/>
    <w:rsid w:val="00E869A2"/>
    <w:rsid w:val="00ED18E4"/>
    <w:rsid w:val="00ED7DBC"/>
    <w:rsid w:val="00EF736E"/>
    <w:rsid w:val="00F00F38"/>
    <w:rsid w:val="00F12723"/>
    <w:rsid w:val="00F15D79"/>
    <w:rsid w:val="00F326C2"/>
    <w:rsid w:val="00F54809"/>
    <w:rsid w:val="00F6234A"/>
    <w:rsid w:val="00F8135B"/>
    <w:rsid w:val="00FA1CED"/>
    <w:rsid w:val="00FA60B6"/>
    <w:rsid w:val="00FC1A60"/>
    <w:rsid w:val="00FD0758"/>
    <w:rsid w:val="33517F0D"/>
    <w:rsid w:val="3A903378"/>
    <w:rsid w:val="3E376DC2"/>
    <w:rsid w:val="4CA31E8B"/>
    <w:rsid w:val="6FFB0F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Emphasis"/>
    <w:basedOn w:val="6"/>
    <w:qFormat/>
    <w:uiPriority w:val="20"/>
    <w:rPr>
      <w:i/>
      <w:iCs/>
    </w:rPr>
  </w:style>
  <w:style w:type="character" w:styleId="10">
    <w:name w:val="Hyperlink"/>
    <w:basedOn w:val="6"/>
    <w:unhideWhenUsed/>
    <w:qFormat/>
    <w:uiPriority w:val="99"/>
    <w:rPr>
      <w:color w:val="0000FF"/>
      <w:u w:val="single"/>
    </w:rPr>
  </w:style>
  <w:style w:type="character" w:styleId="11">
    <w:name w:val="Strong"/>
    <w:basedOn w:val="6"/>
    <w:qFormat/>
    <w:uiPriority w:val="22"/>
    <w:rPr>
      <w:b/>
      <w:bCs/>
    </w:rPr>
  </w:style>
  <w:style w:type="paragraph" w:styleId="12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Normal Indent"/>
    <w:basedOn w:val="1"/>
    <w:unhideWhenUsed/>
    <w:qFormat/>
    <w:uiPriority w:val="99"/>
    <w:pPr>
      <w:ind w:left="720"/>
    </w:pPr>
    <w:rPr>
      <w:rFonts w:asciiTheme="minorHAnsi" w:hAnsiTheme="minorHAnsi" w:eastAsiaTheme="minorHAnsi" w:cstheme="minorBidi"/>
      <w:lang w:val="en-US"/>
    </w:rPr>
  </w:style>
  <w:style w:type="paragraph" w:styleId="14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  <w:lang w:val="en-US"/>
      <w14:textFill>
        <w14:solidFill>
          <w14:schemeClr w14:val="accent1"/>
        </w14:solidFill>
      </w14:textFill>
    </w:rPr>
  </w:style>
  <w:style w:type="paragraph" w:styleId="15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Title"/>
    <w:basedOn w:val="1"/>
    <w:next w:val="1"/>
    <w:link w:val="39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paragraph" w:styleId="17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9">
    <w:name w:val="Subtitle"/>
    <w:basedOn w:val="1"/>
    <w:next w:val="1"/>
    <w:link w:val="38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table" w:styleId="20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1">
    <w:name w:val="List Paragraph"/>
    <w:basedOn w:val="1"/>
    <w:qFormat/>
    <w:uiPriority w:val="1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ru-RU"/>
    </w:rPr>
  </w:style>
  <w:style w:type="table" w:customStyle="1" w:styleId="22">
    <w:name w:val="Сетка таблицы1"/>
    <w:basedOn w:val="7"/>
    <w:qFormat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3">
    <w:name w:val="Верхний колонтитул Знак"/>
    <w:basedOn w:val="6"/>
    <w:link w:val="15"/>
    <w:qFormat/>
    <w:uiPriority w:val="99"/>
    <w:rPr>
      <w:rFonts w:ascii="Calibri" w:hAnsi="Calibri" w:eastAsia="Calibri" w:cs="Times New Roman"/>
    </w:rPr>
  </w:style>
  <w:style w:type="character" w:customStyle="1" w:styleId="24">
    <w:name w:val="Нижний колонтитул Знак"/>
    <w:basedOn w:val="6"/>
    <w:link w:val="17"/>
    <w:qFormat/>
    <w:uiPriority w:val="99"/>
    <w:rPr>
      <w:rFonts w:ascii="Calibri" w:hAnsi="Calibri" w:eastAsia="Calibri" w:cs="Times New Roman"/>
    </w:rPr>
  </w:style>
  <w:style w:type="character" w:customStyle="1" w:styleId="25">
    <w:name w:val="Текст выноски Знак"/>
    <w:basedOn w:val="6"/>
    <w:link w:val="12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26">
    <w:name w:val="Style8"/>
    <w:basedOn w:val="1"/>
    <w:qFormat/>
    <w:uiPriority w:val="99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hAnsi="Segoe UI" w:cs="Segoe UI" w:eastAsiaTheme="minorEastAsia"/>
      <w:sz w:val="24"/>
      <w:szCs w:val="24"/>
      <w:lang w:eastAsia="ru-RU"/>
    </w:rPr>
  </w:style>
  <w:style w:type="character" w:customStyle="1" w:styleId="27">
    <w:name w:val="Font Style39"/>
    <w:basedOn w:val="6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28">
    <w:name w:val="c8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29">
    <w:name w:val="c1"/>
    <w:basedOn w:val="6"/>
    <w:qFormat/>
    <w:uiPriority w:val="0"/>
  </w:style>
  <w:style w:type="paragraph" w:customStyle="1" w:styleId="30">
    <w:name w:val="c1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31">
    <w:name w:val="c21"/>
    <w:basedOn w:val="6"/>
    <w:qFormat/>
    <w:uiPriority w:val="0"/>
  </w:style>
  <w:style w:type="character" w:customStyle="1" w:styleId="32">
    <w:name w:val="c0"/>
    <w:basedOn w:val="6"/>
    <w:qFormat/>
    <w:uiPriority w:val="0"/>
  </w:style>
  <w:style w:type="character" w:customStyle="1" w:styleId="33">
    <w:name w:val="c41"/>
    <w:basedOn w:val="6"/>
    <w:qFormat/>
    <w:uiPriority w:val="0"/>
  </w:style>
  <w:style w:type="character" w:customStyle="1" w:styleId="34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character" w:customStyle="1" w:styleId="35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character" w:customStyle="1" w:styleId="36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37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38">
    <w:name w:val="Подзаголовок Знак"/>
    <w:basedOn w:val="6"/>
    <w:link w:val="1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character" w:customStyle="1" w:styleId="39">
    <w:name w:val="Название Знак"/>
    <w:basedOn w:val="6"/>
    <w:link w:val="1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paragraph" w:customStyle="1" w:styleId="40">
    <w:name w:val="richfact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1">
    <w:name w:val="c9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42">
    <w:name w:val="c50"/>
    <w:basedOn w:val="6"/>
    <w:qFormat/>
    <w:uiPriority w:val="0"/>
  </w:style>
  <w:style w:type="character" w:customStyle="1" w:styleId="43">
    <w:name w:val="c7"/>
    <w:basedOn w:val="6"/>
    <w:qFormat/>
    <w:uiPriority w:val="0"/>
  </w:style>
  <w:style w:type="character" w:customStyle="1" w:styleId="44">
    <w:name w:val="c4"/>
    <w:basedOn w:val="6"/>
    <w:qFormat/>
    <w:uiPriority w:val="0"/>
  </w:style>
  <w:style w:type="paragraph" w:styleId="45">
    <w:name w:val="No Spacing"/>
    <w:link w:val="46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6">
    <w:name w:val="Без интервала Знак"/>
    <w:link w:val="45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B4B93-CCFD-4106-8FD4-5034C86BCE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13</Pages>
  <Words>2249</Words>
  <Characters>16140</Characters>
  <Lines>149</Lines>
  <Paragraphs>42</Paragraphs>
  <TotalTime>2</TotalTime>
  <ScaleCrop>false</ScaleCrop>
  <LinksUpToDate>false</LinksUpToDate>
  <CharactersWithSpaces>18215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2025-09-29T07:26:00Z</dcterms:created>
  <dc:creator>UsEr</dc:creator>
  <cp:lastModifiedBy>WPS_1788589607</cp:lastModifiedBy>
  <cp:lastPrinted>2026-10-14T11:09:53Z</cp:lastPrinted>
  <dcterms:modified xsi:type="dcterms:W3CDTF">2026-10-14T11:10:14Z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1907080138A44656B6020E8EB75161E0_13</vt:lpwstr>
  </property>
  <property fmtid="{D5CDD505-2E9C-101B-9397-08002B2CF9AE}" pid="4" name="KSOTemplateDocerSaveRecord">
    <vt:lpwstr>eyJoZGlkIjoiOGJhZDBkYjZjZDNhMTA0MTI4ZjUyNDlkOTY2OTA3ZGEiLCJ1c2VySWQiOiI4MjQ2Mzk1MDkzNzgifQ==</vt:lpwstr>
  </property>
</Properties>
</file>